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056A" w14:textId="77777777" w:rsidR="00463B59" w:rsidRDefault="00463B59" w:rsidP="00463B5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7B899DAE" w14:textId="77777777" w:rsidR="00463B59" w:rsidRDefault="00463B59" w:rsidP="00463B5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697304CF" w14:textId="77777777" w:rsidR="00463B59" w:rsidRDefault="00463B59" w:rsidP="00463B59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obowiązujący od 1 grudnia 2019 r.</w:t>
      </w:r>
    </w:p>
    <w:p w14:paraId="7C8C68EA" w14:textId="77777777" w:rsidR="00463B59" w:rsidRDefault="00463B59" w:rsidP="00463B59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31A1D28B" w14:textId="6057F25A" w:rsidR="00463B59" w:rsidRDefault="00463B59" w:rsidP="00463B59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marca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2021 r.</w:t>
      </w:r>
    </w:p>
    <w:p w14:paraId="2816E9F3" w14:textId="77777777" w:rsidR="00463B59" w:rsidRDefault="00463B59" w:rsidP="00463B59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15 maja 2024 r.</w:t>
      </w:r>
    </w:p>
    <w:p w14:paraId="1219E5BF" w14:textId="77777777" w:rsidR="00463B59" w:rsidRDefault="00463B59" w:rsidP="00463B59">
      <w:p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</w:p>
    <w:p w14:paraId="068F9B65" w14:textId="77777777" w:rsidR="00463B59" w:rsidRDefault="00463B59" w:rsidP="00463B5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4E491E59" w14:textId="0C948636" w:rsidR="00463B59" w:rsidRDefault="00463B59" w:rsidP="00463B59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 w:rsidRPr="00463B59">
        <w:rPr>
          <w:rFonts w:cstheme="minorHAnsi"/>
          <w:b/>
          <w:sz w:val="24"/>
          <w:szCs w:val="24"/>
        </w:rPr>
        <w:t xml:space="preserve">I </w:t>
      </w:r>
      <w:r>
        <w:rPr>
          <w:rFonts w:cstheme="minorHAnsi"/>
          <w:b/>
          <w:sz w:val="24"/>
          <w:szCs w:val="24"/>
        </w:rPr>
        <w:t xml:space="preserve">Wydział </w:t>
      </w:r>
      <w:r>
        <w:rPr>
          <w:rFonts w:cstheme="minorHAnsi"/>
          <w:b/>
          <w:sz w:val="24"/>
          <w:szCs w:val="24"/>
        </w:rPr>
        <w:t>Cywilny</w:t>
      </w:r>
    </w:p>
    <w:p w14:paraId="661E200F" w14:textId="389B6BC6" w:rsidR="00463B59" w:rsidRDefault="00463B59" w:rsidP="00463B59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>
        <w:rPr>
          <w:rFonts w:eastAsia="Times New Roman" w:cstheme="minorHAnsi"/>
          <w:b/>
          <w:sz w:val="24"/>
          <w:szCs w:val="24"/>
          <w:lang w:eastAsia="pl-PL"/>
        </w:rPr>
        <w:t>Bogusław Janusz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>
        <w:rPr>
          <w:rFonts w:eastAsia="Times New Roman" w:cstheme="minorHAnsi"/>
          <w:b/>
          <w:sz w:val="24"/>
          <w:szCs w:val="24"/>
          <w:lang w:eastAsia="pl-PL"/>
        </w:rPr>
        <w:t>Dobrowolski;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2CC0D696" w14:textId="77777777" w:rsidR="00463B59" w:rsidRDefault="00463B59" w:rsidP="00463B59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7CF50AFC" w14:textId="77777777" w:rsidR="00463B59" w:rsidRDefault="00463B59" w:rsidP="00463B5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§ 68 ust. 1 pkt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2d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regulaminu urzędowania sądów powszechnych </w:t>
      </w:r>
    </w:p>
    <w:p w14:paraId="5FB36539" w14:textId="77777777" w:rsidR="00463B59" w:rsidRDefault="00463B59" w:rsidP="00463B5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003F2955" w14:textId="77777777" w:rsidR="00463B59" w:rsidRDefault="00463B59" w:rsidP="00463B5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 Apelacyjnego w Białymstoku;</w:t>
      </w:r>
    </w:p>
    <w:p w14:paraId="12214B64" w14:textId="24E448D7" w:rsidR="00463B59" w:rsidRDefault="00463B59" w:rsidP="00463B5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Pełnione funkcje; </w:t>
      </w:r>
      <w:r>
        <w:rPr>
          <w:rFonts w:cstheme="minorHAnsi"/>
          <w:b/>
          <w:sz w:val="24"/>
          <w:szCs w:val="24"/>
        </w:rPr>
        <w:t xml:space="preserve">wizytator ds. </w:t>
      </w:r>
      <w:r>
        <w:rPr>
          <w:rFonts w:cstheme="minorHAnsi"/>
          <w:b/>
          <w:sz w:val="24"/>
          <w:szCs w:val="24"/>
        </w:rPr>
        <w:t>notarialnych, egzekucyjnych i gospodarczych;  z-ca przewodniczącego IV Wydziału Wizytacji</w:t>
      </w:r>
      <w:r>
        <w:rPr>
          <w:rFonts w:cstheme="minorHAnsi"/>
          <w:sz w:val="24"/>
          <w:szCs w:val="24"/>
        </w:rPr>
        <w:t>; Inne indywidualne reguły przydziału; Obowiązki niezwiązane z przydziałem;</w:t>
      </w:r>
    </w:p>
    <w:p w14:paraId="225606EF" w14:textId="77777777" w:rsidR="00463B59" w:rsidRDefault="00463B59" w:rsidP="00463B5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5954CB3B" w14:textId="77777777" w:rsidR="00463B59" w:rsidRDefault="00463B59" w:rsidP="00463B5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250582A2" w14:textId="77777777" w:rsidR="00463B59" w:rsidRDefault="00463B59" w:rsidP="00463B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5F713F6A" w14:textId="3BA6C4ED" w:rsidR="00463B59" w:rsidRDefault="00463B59" w:rsidP="00463B59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Wszystkie kategorie spraw wpływające do I Wydziału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 Wydział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Cywilny</w:t>
      </w:r>
      <w:bookmarkStart w:id="0" w:name="_GoBack"/>
      <w:bookmarkEnd w:id="0"/>
    </w:p>
    <w:p w14:paraId="169AB90D" w14:textId="77777777" w:rsidR="00463B59" w:rsidRDefault="00463B59" w:rsidP="00463B59"/>
    <w:p w14:paraId="48B9DEA5" w14:textId="77777777" w:rsidR="00463B59" w:rsidRDefault="00463B59" w:rsidP="00463B59"/>
    <w:p w14:paraId="6F7C1FA2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7"/>
    <w:rsid w:val="00221247"/>
    <w:rsid w:val="00463B59"/>
    <w:rsid w:val="00D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3F41"/>
  <w15:chartTrackingRefBased/>
  <w15:docId w15:val="{000FCF5F-EEE7-4B35-AAAC-9AF74D8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B5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2</cp:revision>
  <dcterms:created xsi:type="dcterms:W3CDTF">2024-05-14T12:23:00Z</dcterms:created>
  <dcterms:modified xsi:type="dcterms:W3CDTF">2024-05-14T12:29:00Z</dcterms:modified>
</cp:coreProperties>
</file>